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CA" w:rsidRPr="000546CA" w:rsidRDefault="004C61A8" w:rsidP="002C2DA2">
      <w:pPr>
        <w:rPr>
          <w:rFonts w:ascii="David" w:hAnsi="David" w:cs="David"/>
          <w:b/>
          <w:sz w:val="22"/>
          <w:szCs w:val="22"/>
        </w:rPr>
      </w:pPr>
      <w:r>
        <w:rPr>
          <w:rFonts w:ascii="David" w:hAnsi="David" w:cs="David" w:hint="cs"/>
          <w:b/>
          <w:bCs/>
          <w:u w:val="single"/>
          <w:rtl/>
        </w:rPr>
        <w:t>4</w:t>
      </w:r>
      <w:bookmarkStart w:id="0" w:name="_GoBack"/>
      <w:bookmarkEnd w:id="0"/>
      <w:r w:rsidR="002C2DA2">
        <w:rPr>
          <w:rFonts w:ascii="David" w:hAnsi="David" w:cs="David" w:hint="cs"/>
          <w:b/>
          <w:bCs/>
          <w:u w:val="single"/>
          <w:rtl/>
        </w:rPr>
        <w:t>.7.19</w:t>
      </w:r>
    </w:p>
    <w:p w:rsidR="000546CA" w:rsidRDefault="000546CA" w:rsidP="000546CA">
      <w:pPr>
        <w:jc w:val="right"/>
        <w:rPr>
          <w:rFonts w:ascii="David" w:hAnsi="David" w:cs="David"/>
          <w:b/>
          <w:sz w:val="22"/>
          <w:szCs w:val="22"/>
          <w:rtl/>
        </w:rPr>
      </w:pPr>
      <w:r w:rsidRPr="000546CA">
        <w:rPr>
          <w:rFonts w:ascii="David" w:hAnsi="David" w:cs="David"/>
          <w:b/>
          <w:sz w:val="22"/>
          <w:szCs w:val="22"/>
          <w:rtl/>
        </w:rPr>
        <w:t xml:space="preserve"> </w:t>
      </w:r>
      <w:r>
        <w:rPr>
          <w:rFonts w:ascii="David" w:hAnsi="David" w:cs="David" w:hint="cs"/>
          <w:b/>
          <w:sz w:val="22"/>
          <w:szCs w:val="22"/>
          <w:rtl/>
        </w:rPr>
        <w:t>לכבוד</w:t>
      </w:r>
    </w:p>
    <w:p w:rsidR="000546CA" w:rsidRPr="000546CA" w:rsidRDefault="000546CA" w:rsidP="000546CA">
      <w:pPr>
        <w:jc w:val="right"/>
        <w:rPr>
          <w:rFonts w:ascii="David" w:hAnsi="David" w:cs="David"/>
          <w:b/>
          <w:sz w:val="22"/>
          <w:szCs w:val="22"/>
          <w:rtl/>
        </w:rPr>
      </w:pPr>
      <w:r>
        <w:rPr>
          <w:rFonts w:ascii="David" w:hAnsi="David" w:cs="David"/>
          <w:b/>
          <w:sz w:val="22"/>
          <w:szCs w:val="22"/>
          <w:rtl/>
        </w:rPr>
        <w:t xml:space="preserve">ועדת </w:t>
      </w:r>
      <w:r w:rsidRPr="000546CA">
        <w:rPr>
          <w:rFonts w:ascii="David" w:hAnsi="David" w:cs="David"/>
          <w:b/>
          <w:sz w:val="22"/>
          <w:szCs w:val="22"/>
          <w:rtl/>
        </w:rPr>
        <w:t xml:space="preserve">מכרזים </w:t>
      </w:r>
      <w:r>
        <w:rPr>
          <w:rFonts w:ascii="David" w:hAnsi="David" w:cs="David" w:hint="cs"/>
          <w:b/>
          <w:sz w:val="22"/>
          <w:szCs w:val="22"/>
          <w:rtl/>
        </w:rPr>
        <w:t>עליונה</w:t>
      </w:r>
    </w:p>
    <w:p w:rsidR="000546CA" w:rsidRPr="000546CA" w:rsidRDefault="000546CA" w:rsidP="000546CA">
      <w:pPr>
        <w:jc w:val="right"/>
        <w:rPr>
          <w:rFonts w:ascii="David" w:hAnsi="David" w:cs="David"/>
          <w:b/>
          <w:sz w:val="22"/>
          <w:szCs w:val="22"/>
          <w:rtl/>
        </w:rPr>
      </w:pPr>
    </w:p>
    <w:p w:rsidR="000546CA" w:rsidRPr="000546CA" w:rsidRDefault="000546CA" w:rsidP="00F3641A">
      <w:pPr>
        <w:jc w:val="center"/>
        <w:rPr>
          <w:rFonts w:ascii="David" w:hAnsi="David" w:cs="David"/>
          <w:bCs/>
          <w:sz w:val="22"/>
          <w:szCs w:val="22"/>
          <w:u w:val="single"/>
          <w:rtl/>
        </w:rPr>
      </w:pPr>
      <w:r w:rsidRPr="000546CA">
        <w:rPr>
          <w:rFonts w:ascii="David" w:hAnsi="David" w:cs="David"/>
          <w:bCs/>
          <w:sz w:val="22"/>
          <w:szCs w:val="22"/>
          <w:rtl/>
        </w:rPr>
        <w:t xml:space="preserve">הנדון: </w:t>
      </w:r>
      <w:r w:rsidRPr="000546CA">
        <w:rPr>
          <w:rFonts w:ascii="David" w:hAnsi="David" w:cs="David"/>
          <w:bCs/>
          <w:sz w:val="22"/>
          <w:szCs w:val="22"/>
          <w:u w:val="single"/>
          <w:rtl/>
        </w:rPr>
        <w:t>חוות דעת מקצועית במסגרת כוונה להתקשר עם ספק יחיד</w:t>
      </w:r>
      <w:r w:rsidR="00F3641A">
        <w:rPr>
          <w:rFonts w:ascii="David" w:hAnsi="David" w:cs="David" w:hint="cs"/>
          <w:bCs/>
          <w:sz w:val="22"/>
          <w:szCs w:val="22"/>
          <w:u w:val="single"/>
          <w:rtl/>
        </w:rPr>
        <w:t xml:space="preserve"> </w:t>
      </w:r>
      <w:r w:rsidR="00F3641A">
        <w:rPr>
          <w:rFonts w:ascii="David" w:hAnsi="David" w:cs="David"/>
          <w:bCs/>
          <w:sz w:val="22"/>
          <w:szCs w:val="22"/>
          <w:u w:val="single"/>
          <w:rtl/>
        </w:rPr>
        <w:t>–</w:t>
      </w:r>
      <w:r w:rsidR="00F3641A">
        <w:rPr>
          <w:rFonts w:ascii="David" w:hAnsi="David" w:cs="David" w:hint="cs"/>
          <w:bCs/>
          <w:sz w:val="22"/>
          <w:szCs w:val="22"/>
          <w:u w:val="single"/>
          <w:rtl/>
        </w:rPr>
        <w:t xml:space="preserve"> דואר ישראל</w:t>
      </w:r>
    </w:p>
    <w:p w:rsidR="000546CA" w:rsidRPr="000546CA" w:rsidRDefault="000546CA" w:rsidP="000546CA">
      <w:pPr>
        <w:jc w:val="right"/>
        <w:rPr>
          <w:rFonts w:ascii="David" w:hAnsi="David" w:cs="David"/>
          <w:b/>
          <w:sz w:val="22"/>
          <w:szCs w:val="22"/>
          <w:rtl/>
        </w:rPr>
      </w:pPr>
    </w:p>
    <w:p w:rsidR="000546CA" w:rsidRPr="000546CA" w:rsidRDefault="000546CA" w:rsidP="000546CA">
      <w:pPr>
        <w:jc w:val="right"/>
        <w:rPr>
          <w:rFonts w:ascii="David" w:hAnsi="David" w:cs="David"/>
          <w:b/>
          <w:sz w:val="22"/>
          <w:szCs w:val="22"/>
          <w:rtl/>
        </w:rPr>
      </w:pPr>
    </w:p>
    <w:p w:rsidR="00F3641A" w:rsidRPr="00250476" w:rsidRDefault="00F3641A" w:rsidP="004C61A8">
      <w:pPr>
        <w:pStyle w:val="ae"/>
        <w:bidi/>
        <w:spacing w:line="360" w:lineRule="auto"/>
        <w:jc w:val="both"/>
        <w:rPr>
          <w:rFonts w:ascii="David" w:hAnsi="David" w:cs="David"/>
          <w:sz w:val="22"/>
          <w:szCs w:val="22"/>
          <w:rtl/>
        </w:rPr>
      </w:pPr>
      <w:r w:rsidRPr="00250476">
        <w:rPr>
          <w:rFonts w:ascii="David" w:hAnsi="David" w:cs="David"/>
          <w:sz w:val="22"/>
          <w:szCs w:val="22"/>
          <w:rtl/>
        </w:rPr>
        <w:t xml:space="preserve">פרויקט </w:t>
      </w:r>
      <w:proofErr w:type="spellStart"/>
      <w:r w:rsidRPr="00250476">
        <w:rPr>
          <w:rFonts w:ascii="David" w:hAnsi="David" w:cs="David"/>
          <w:sz w:val="22"/>
          <w:szCs w:val="22"/>
          <w:rtl/>
        </w:rPr>
        <w:t>אלטרנתיב</w:t>
      </w:r>
      <w:proofErr w:type="spellEnd"/>
      <w:r w:rsidRPr="00250476">
        <w:rPr>
          <w:rFonts w:ascii="David" w:hAnsi="David" w:cs="David"/>
          <w:sz w:val="22"/>
          <w:szCs w:val="22"/>
          <w:rtl/>
        </w:rPr>
        <w:t xml:space="preserve"> הינו פרויקט חדשני אשר מטרתו הפחתת העומסים בכבישים באמצעות ניהול ביקושים. לפרויקט יגויסו בהדרגה 100,000 </w:t>
      </w:r>
      <w:proofErr w:type="spellStart"/>
      <w:r w:rsidRPr="00250476">
        <w:rPr>
          <w:rFonts w:ascii="David" w:hAnsi="David" w:cs="David"/>
          <w:sz w:val="22"/>
          <w:szCs w:val="22"/>
          <w:rtl/>
        </w:rPr>
        <w:t>יוממים</w:t>
      </w:r>
      <w:proofErr w:type="spellEnd"/>
      <w:r w:rsidRPr="00250476">
        <w:rPr>
          <w:rFonts w:ascii="David" w:hAnsi="David" w:cs="David"/>
          <w:sz w:val="22"/>
          <w:szCs w:val="22"/>
          <w:rtl/>
        </w:rPr>
        <w:t xml:space="preserve"> אשר יקבלו תמריצים עבור שינוי הרגלי הנסיעה שלהם. כל משתתף בפרויקט יקבל תקציב וירטואלי שנתי כאשר התקציב יפחת בהתאם לתרומתו לגודש, ויעלה במידה והמתנדב נסע בתחבורה ציבורית או שיתופית. בסוף כל שנת השתתפות, סמוך למועד תשלום אגרת הרכב יקבל כל משתתף את התקציב שצבר, ויוכל להגיע לסכום של עד 2000 ₪ בשנה. כמו כן בפרויקט תשולב אפליקציה לטובת הצגת התקציב למשתתפים ולתכנון נסיעות בתחבורה ציבורית / שיתופית כאלטרנטיבה לרכב הפרטי.</w:t>
      </w:r>
    </w:p>
    <w:p w:rsidR="00F3641A" w:rsidRPr="00250476" w:rsidRDefault="00F3641A" w:rsidP="004C61A8">
      <w:pPr>
        <w:pStyle w:val="ae"/>
        <w:bidi/>
        <w:spacing w:line="360" w:lineRule="auto"/>
        <w:jc w:val="both"/>
        <w:rPr>
          <w:rFonts w:ascii="David" w:hAnsi="David" w:cs="David"/>
          <w:sz w:val="22"/>
          <w:szCs w:val="22"/>
          <w:rtl/>
        </w:rPr>
      </w:pPr>
      <w:r w:rsidRPr="00250476">
        <w:rPr>
          <w:rFonts w:ascii="David" w:hAnsi="David" w:cs="David" w:hint="cs"/>
          <w:sz w:val="22"/>
          <w:szCs w:val="22"/>
          <w:rtl/>
        </w:rPr>
        <w:t>כל משתתף בפרויקט שיבחר בנסיעה בתחבורה ציבורית יקבל החזר של עד 50% מעלות הנסיעה לחשבון שלו. על מנת שנוכל לזכות את המתנדב עבור נסיעה בתחבורה ציבורית אנו מעוניינ</w:t>
      </w:r>
      <w:r w:rsidR="00A95401">
        <w:rPr>
          <w:rFonts w:ascii="David" w:hAnsi="David" w:cs="David" w:hint="cs"/>
          <w:sz w:val="22"/>
          <w:szCs w:val="22"/>
          <w:rtl/>
        </w:rPr>
        <w:t xml:space="preserve">ים לקבל מידע אודות נסיעות מתנדבי </w:t>
      </w:r>
      <w:proofErr w:type="spellStart"/>
      <w:r w:rsidR="00A95401">
        <w:rPr>
          <w:rFonts w:ascii="David" w:hAnsi="David" w:cs="David" w:hint="cs"/>
          <w:sz w:val="22"/>
          <w:szCs w:val="22"/>
          <w:rtl/>
        </w:rPr>
        <w:t>הפרוייקט</w:t>
      </w:r>
      <w:proofErr w:type="spellEnd"/>
      <w:r w:rsidRPr="00250476">
        <w:rPr>
          <w:rFonts w:ascii="David" w:hAnsi="David" w:cs="David" w:hint="cs"/>
          <w:sz w:val="22"/>
          <w:szCs w:val="22"/>
          <w:rtl/>
        </w:rPr>
        <w:t xml:space="preserve"> מכרטיס הרב קו שלו.</w:t>
      </w:r>
    </w:p>
    <w:p w:rsidR="00F3641A" w:rsidRPr="00250476" w:rsidRDefault="00F3641A" w:rsidP="004C61A8">
      <w:pPr>
        <w:bidi/>
        <w:spacing w:after="200" w:line="360" w:lineRule="auto"/>
        <w:jc w:val="both"/>
        <w:rPr>
          <w:rFonts w:ascii="David" w:eastAsia="Calibri" w:hAnsi="David" w:cs="David"/>
          <w:sz w:val="22"/>
          <w:szCs w:val="22"/>
          <w:rtl/>
        </w:rPr>
      </w:pPr>
      <w:r w:rsidRPr="00250476">
        <w:rPr>
          <w:rFonts w:ascii="David" w:eastAsia="Calibri" w:hAnsi="David" w:cs="David"/>
          <w:sz w:val="22"/>
          <w:szCs w:val="22"/>
          <w:rtl/>
        </w:rPr>
        <w:t>המסלקה לתחבורה ציבורית</w:t>
      </w:r>
      <w:r w:rsidRPr="00250476">
        <w:rPr>
          <w:rFonts w:ascii="David" w:eastAsia="Calibri" w:hAnsi="David" w:cs="David" w:hint="cs"/>
          <w:sz w:val="22"/>
          <w:szCs w:val="22"/>
          <w:rtl/>
        </w:rPr>
        <w:t xml:space="preserve"> היושבת ב</w:t>
      </w:r>
      <w:r w:rsidRPr="00250476">
        <w:rPr>
          <w:rFonts w:ascii="David" w:eastAsia="Calibri" w:hAnsi="David" w:cs="David"/>
          <w:sz w:val="22"/>
          <w:szCs w:val="22"/>
          <w:rtl/>
        </w:rPr>
        <w:t>בנק הדואר הינ</w:t>
      </w:r>
      <w:r w:rsidRPr="00250476">
        <w:rPr>
          <w:rFonts w:ascii="David" w:eastAsia="Calibri" w:hAnsi="David" w:cs="David" w:hint="cs"/>
          <w:sz w:val="22"/>
          <w:szCs w:val="22"/>
          <w:rtl/>
        </w:rPr>
        <w:t>ה</w:t>
      </w:r>
      <w:r w:rsidR="00A95401">
        <w:rPr>
          <w:rFonts w:ascii="David" w:eastAsia="Calibri" w:hAnsi="David" w:cs="David" w:hint="cs"/>
          <w:sz w:val="22"/>
          <w:szCs w:val="22"/>
          <w:rtl/>
        </w:rPr>
        <w:t xml:space="preserve"> הגוף האחראי ו</w:t>
      </w:r>
      <w:r w:rsidRPr="00250476">
        <w:rPr>
          <w:rFonts w:ascii="David" w:eastAsia="Calibri" w:hAnsi="David" w:cs="David" w:hint="cs"/>
          <w:sz w:val="22"/>
          <w:szCs w:val="22"/>
          <w:rtl/>
        </w:rPr>
        <w:t xml:space="preserve">היחיד </w:t>
      </w:r>
      <w:r w:rsidR="00A95401">
        <w:rPr>
          <w:rFonts w:ascii="David" w:eastAsia="Calibri" w:hAnsi="David" w:cs="David" w:hint="cs"/>
          <w:sz w:val="22"/>
          <w:szCs w:val="22"/>
          <w:rtl/>
        </w:rPr>
        <w:t>ש</w:t>
      </w:r>
      <w:r w:rsidRPr="00250476">
        <w:rPr>
          <w:rFonts w:ascii="David" w:eastAsia="Calibri" w:hAnsi="David" w:cs="David"/>
          <w:sz w:val="22"/>
          <w:szCs w:val="22"/>
          <w:rtl/>
        </w:rPr>
        <w:t xml:space="preserve">מאגד אליו את נתוני השימוש בתחבורה הציבורית של </w:t>
      </w:r>
      <w:r w:rsidRPr="00A95401">
        <w:rPr>
          <w:rFonts w:ascii="David" w:eastAsia="Calibri" w:hAnsi="David" w:cs="David"/>
          <w:sz w:val="22"/>
          <w:szCs w:val="22"/>
          <w:u w:val="single"/>
          <w:rtl/>
        </w:rPr>
        <w:t>כל כרטיס</w:t>
      </w:r>
      <w:r w:rsidR="00A95401" w:rsidRPr="00A95401">
        <w:rPr>
          <w:rFonts w:ascii="David" w:eastAsia="Calibri" w:hAnsi="David" w:cs="David" w:hint="cs"/>
          <w:sz w:val="22"/>
          <w:szCs w:val="22"/>
          <w:u w:val="single"/>
          <w:rtl/>
        </w:rPr>
        <w:t>י</w:t>
      </w:r>
      <w:r w:rsidRPr="00A95401">
        <w:rPr>
          <w:rFonts w:ascii="David" w:eastAsia="Calibri" w:hAnsi="David" w:cs="David"/>
          <w:sz w:val="22"/>
          <w:szCs w:val="22"/>
          <w:u w:val="single"/>
          <w:rtl/>
        </w:rPr>
        <w:t xml:space="preserve"> הרב קו בארץ</w:t>
      </w:r>
      <w:r w:rsidRPr="00250476">
        <w:rPr>
          <w:rFonts w:ascii="David" w:eastAsia="Calibri" w:hAnsi="David" w:cs="David"/>
          <w:sz w:val="22"/>
          <w:szCs w:val="22"/>
        </w:rPr>
        <w:t>.</w:t>
      </w:r>
    </w:p>
    <w:p w:rsidR="000546CA" w:rsidRPr="000546CA" w:rsidRDefault="00F3641A" w:rsidP="004C61A8">
      <w:pPr>
        <w:bidi/>
        <w:spacing w:line="360" w:lineRule="auto"/>
        <w:jc w:val="both"/>
        <w:rPr>
          <w:rFonts w:ascii="David" w:hAnsi="David" w:cs="David"/>
          <w:b/>
          <w:sz w:val="16"/>
          <w:szCs w:val="16"/>
          <w:rtl/>
        </w:rPr>
      </w:pPr>
      <w:r w:rsidRPr="00250476">
        <w:rPr>
          <w:rFonts w:ascii="David" w:eastAsia="Calibri" w:hAnsi="David" w:cs="David"/>
          <w:sz w:val="22"/>
          <w:szCs w:val="22"/>
          <w:rtl/>
        </w:rPr>
        <w:t xml:space="preserve">המערכת מקבלת אליה את </w:t>
      </w:r>
      <w:proofErr w:type="spellStart"/>
      <w:r w:rsidRPr="00250476">
        <w:rPr>
          <w:rFonts w:ascii="David" w:eastAsia="Calibri" w:hAnsi="David" w:cs="David"/>
          <w:sz w:val="22"/>
          <w:szCs w:val="22"/>
          <w:rtl/>
        </w:rPr>
        <w:t>הטרנזקציות</w:t>
      </w:r>
      <w:proofErr w:type="spellEnd"/>
      <w:r w:rsidRPr="00250476">
        <w:rPr>
          <w:rFonts w:ascii="David" w:eastAsia="Calibri" w:hAnsi="David" w:cs="David"/>
          <w:sz w:val="22"/>
          <w:szCs w:val="22"/>
          <w:rtl/>
        </w:rPr>
        <w:t xml:space="preserve"> </w:t>
      </w:r>
      <w:r w:rsidRPr="00250476">
        <w:rPr>
          <w:rFonts w:ascii="David" w:eastAsia="Calibri" w:hAnsi="David" w:cs="David" w:hint="cs"/>
          <w:sz w:val="22"/>
          <w:szCs w:val="22"/>
          <w:rtl/>
        </w:rPr>
        <w:t>הרלוונטיות</w:t>
      </w:r>
      <w:r w:rsidRPr="00250476">
        <w:rPr>
          <w:rFonts w:ascii="David" w:eastAsia="Calibri" w:hAnsi="David" w:cs="David"/>
          <w:sz w:val="22"/>
          <w:szCs w:val="22"/>
          <w:rtl/>
        </w:rPr>
        <w:t xml:space="preserve"> לכרטיס הרב קו בהן הנפקה, פרסונליזציה, כרטוס ממפעילי התחבורה הציבורית, טעינות ושימושים, רשימות שחורות ומכשירים</w:t>
      </w:r>
      <w:r w:rsidRPr="00250476">
        <w:rPr>
          <w:rFonts w:ascii="David" w:eastAsia="Calibri" w:hAnsi="David" w:cs="David"/>
          <w:sz w:val="22"/>
          <w:szCs w:val="22"/>
        </w:rPr>
        <w:t xml:space="preserve"> / SAM-</w:t>
      </w:r>
      <w:r w:rsidRPr="00250476">
        <w:rPr>
          <w:rFonts w:ascii="David" w:eastAsia="Calibri" w:hAnsi="David" w:cs="David"/>
          <w:sz w:val="22"/>
          <w:szCs w:val="22"/>
          <w:rtl/>
        </w:rPr>
        <w:t>ים, בנוסף מאגדת המערכת את נושא אבטחת הכרטיסים, ניהול התקינה לכרטיסים ולדיווחים השונים וכן ניהול בקרה על תקינות הכרטיסים והציוד מול מפעילי התחבורה השונים</w:t>
      </w:r>
      <w:r w:rsidRPr="00250476">
        <w:rPr>
          <w:rFonts w:ascii="David" w:eastAsia="Calibri" w:hAnsi="David" w:cs="David"/>
          <w:sz w:val="22"/>
          <w:szCs w:val="22"/>
        </w:rPr>
        <w:t>.</w:t>
      </w:r>
    </w:p>
    <w:p w:rsidR="000546CA" w:rsidRPr="000546CA" w:rsidRDefault="000546CA" w:rsidP="000546CA">
      <w:pPr>
        <w:jc w:val="center"/>
        <w:rPr>
          <w:rFonts w:ascii="David" w:hAnsi="David" w:cs="David"/>
          <w:b/>
          <w:sz w:val="16"/>
          <w:szCs w:val="16"/>
          <w:rtl/>
        </w:rPr>
      </w:pPr>
      <w:r w:rsidRPr="000546CA">
        <w:rPr>
          <w:rFonts w:ascii="David" w:hAnsi="David" w:cs="David"/>
          <w:b/>
          <w:sz w:val="22"/>
          <w:szCs w:val="22"/>
          <w:rtl/>
        </w:rPr>
        <w:t xml:space="preserve"> </w:t>
      </w:r>
    </w:p>
    <w:tbl>
      <w:tblPr>
        <w:bidiVisual/>
        <w:tblW w:w="9015" w:type="dxa"/>
        <w:tblLook w:val="01E0" w:firstRow="1" w:lastRow="1" w:firstColumn="1" w:lastColumn="1" w:noHBand="0" w:noVBand="0"/>
      </w:tblPr>
      <w:tblGrid>
        <w:gridCol w:w="3497"/>
        <w:gridCol w:w="2527"/>
        <w:gridCol w:w="2991"/>
      </w:tblGrid>
      <w:tr w:rsidR="000546CA" w:rsidRPr="000546CA" w:rsidTr="00B5673A">
        <w:tc>
          <w:tcPr>
            <w:tcW w:w="3497" w:type="dxa"/>
            <w:tcBorders>
              <w:top w:val="single" w:sz="4" w:space="0" w:color="auto"/>
              <w:left w:val="single" w:sz="4" w:space="0" w:color="auto"/>
              <w:bottom w:val="single" w:sz="4" w:space="0" w:color="auto"/>
              <w:right w:val="single" w:sz="4" w:space="0" w:color="auto"/>
            </w:tcBorders>
            <w:shd w:val="clear" w:color="auto" w:fill="E6E6E6"/>
          </w:tcPr>
          <w:p w:rsidR="000546CA" w:rsidRPr="000546CA" w:rsidRDefault="000546CA" w:rsidP="000546CA">
            <w:pPr>
              <w:spacing w:line="360" w:lineRule="auto"/>
              <w:jc w:val="right"/>
              <w:rPr>
                <w:rFonts w:ascii="David" w:hAnsi="David" w:cs="David"/>
                <w:bCs/>
                <w:sz w:val="22"/>
                <w:szCs w:val="22"/>
                <w:rtl/>
              </w:rPr>
            </w:pPr>
            <w:r w:rsidRPr="000546CA">
              <w:rPr>
                <w:rFonts w:ascii="David" w:hAnsi="David" w:cs="David"/>
                <w:bCs/>
                <w:sz w:val="22"/>
                <w:szCs w:val="22"/>
                <w:rtl/>
              </w:rPr>
              <w:t>שם הספק:</w:t>
            </w:r>
          </w:p>
        </w:tc>
        <w:tc>
          <w:tcPr>
            <w:tcW w:w="5518" w:type="dxa"/>
            <w:gridSpan w:val="2"/>
            <w:tcBorders>
              <w:top w:val="single" w:sz="4" w:space="0" w:color="auto"/>
              <w:left w:val="single" w:sz="4" w:space="0" w:color="auto"/>
              <w:bottom w:val="single" w:sz="4" w:space="0" w:color="auto"/>
            </w:tcBorders>
          </w:tcPr>
          <w:p w:rsidR="000546CA" w:rsidRPr="00BF3F43" w:rsidRDefault="00BF3F43" w:rsidP="000546CA">
            <w:pPr>
              <w:jc w:val="right"/>
              <w:rPr>
                <w:rFonts w:ascii="David" w:hAnsi="David" w:cs="David"/>
                <w:b/>
                <w:sz w:val="22"/>
                <w:szCs w:val="22"/>
                <w:rtl/>
              </w:rPr>
            </w:pPr>
            <w:r w:rsidRPr="00BF3F43">
              <w:rPr>
                <w:rFonts w:ascii="David" w:hAnsi="David" w:cs="David" w:hint="cs"/>
                <w:b/>
                <w:sz w:val="22"/>
                <w:szCs w:val="22"/>
                <w:rtl/>
              </w:rPr>
              <w:t>דואר ישראל</w:t>
            </w:r>
          </w:p>
        </w:tc>
      </w:tr>
      <w:tr w:rsidR="000546CA" w:rsidRPr="000546CA" w:rsidTr="00B5673A">
        <w:tc>
          <w:tcPr>
            <w:tcW w:w="3497" w:type="dxa"/>
            <w:tcBorders>
              <w:top w:val="single" w:sz="4" w:space="0" w:color="auto"/>
              <w:left w:val="single" w:sz="4" w:space="0" w:color="auto"/>
              <w:bottom w:val="single" w:sz="4" w:space="0" w:color="auto"/>
              <w:right w:val="single" w:sz="4" w:space="0" w:color="auto"/>
            </w:tcBorders>
            <w:shd w:val="clear" w:color="auto" w:fill="E6E6E6"/>
          </w:tcPr>
          <w:p w:rsidR="000546CA" w:rsidRPr="00BF3F43" w:rsidRDefault="000546CA" w:rsidP="000546CA">
            <w:pPr>
              <w:spacing w:line="360" w:lineRule="auto"/>
              <w:jc w:val="right"/>
              <w:rPr>
                <w:rFonts w:ascii="David" w:hAnsi="David" w:cs="David"/>
                <w:bCs/>
                <w:sz w:val="22"/>
                <w:szCs w:val="22"/>
                <w:rtl/>
              </w:rPr>
            </w:pPr>
            <w:r w:rsidRPr="00BF3F43">
              <w:rPr>
                <w:rFonts w:ascii="David" w:hAnsi="David" w:cs="David"/>
                <w:bCs/>
                <w:sz w:val="22"/>
                <w:szCs w:val="22"/>
                <w:rtl/>
              </w:rPr>
              <w:t xml:space="preserve">מספר הספק </w:t>
            </w:r>
          </w:p>
          <w:p w:rsidR="000546CA" w:rsidRPr="00BF3F43" w:rsidRDefault="000546CA" w:rsidP="000546CA">
            <w:pPr>
              <w:spacing w:line="360" w:lineRule="auto"/>
              <w:jc w:val="right"/>
              <w:rPr>
                <w:rFonts w:ascii="David" w:hAnsi="David" w:cs="David"/>
                <w:bCs/>
                <w:sz w:val="22"/>
                <w:szCs w:val="22"/>
                <w:rtl/>
              </w:rPr>
            </w:pPr>
            <w:r w:rsidRPr="00BF3F43">
              <w:rPr>
                <w:rFonts w:ascii="David" w:hAnsi="David" w:cs="David"/>
                <w:bCs/>
                <w:sz w:val="22"/>
                <w:szCs w:val="22"/>
                <w:rtl/>
              </w:rPr>
              <w:t xml:space="preserve">(ח.פ/ח.צ/ע.מ/מספר עמותה) </w:t>
            </w:r>
          </w:p>
        </w:tc>
        <w:tc>
          <w:tcPr>
            <w:tcW w:w="5518" w:type="dxa"/>
            <w:gridSpan w:val="2"/>
            <w:tcBorders>
              <w:top w:val="single" w:sz="4" w:space="0" w:color="auto"/>
              <w:left w:val="single" w:sz="4" w:space="0" w:color="auto"/>
              <w:bottom w:val="single" w:sz="4" w:space="0" w:color="auto"/>
            </w:tcBorders>
          </w:tcPr>
          <w:p w:rsidR="000546CA" w:rsidRPr="00BF3F43" w:rsidRDefault="00AC11AA" w:rsidP="000546CA">
            <w:pPr>
              <w:jc w:val="right"/>
              <w:rPr>
                <w:rFonts w:ascii="David" w:hAnsi="David" w:cs="David"/>
                <w:b/>
                <w:sz w:val="22"/>
                <w:szCs w:val="22"/>
                <w:rtl/>
              </w:rPr>
            </w:pPr>
            <w:r w:rsidRPr="00AC11AA">
              <w:rPr>
                <w:rFonts w:ascii="David" w:hAnsi="David" w:cs="David"/>
                <w:b/>
                <w:sz w:val="22"/>
                <w:szCs w:val="22"/>
              </w:rPr>
              <w:t>513800367</w:t>
            </w:r>
          </w:p>
        </w:tc>
      </w:tr>
      <w:tr w:rsidR="000546CA" w:rsidRPr="000546CA" w:rsidTr="00B5673A">
        <w:tc>
          <w:tcPr>
            <w:tcW w:w="3497" w:type="dxa"/>
            <w:tcBorders>
              <w:top w:val="single" w:sz="4" w:space="0" w:color="auto"/>
              <w:left w:val="single" w:sz="4" w:space="0" w:color="auto"/>
              <w:bottom w:val="single" w:sz="4" w:space="0" w:color="auto"/>
              <w:right w:val="single" w:sz="4" w:space="0" w:color="auto"/>
            </w:tcBorders>
            <w:shd w:val="clear" w:color="auto" w:fill="E6E6E6"/>
          </w:tcPr>
          <w:p w:rsidR="000546CA" w:rsidRPr="000546CA" w:rsidRDefault="000546CA" w:rsidP="000546CA">
            <w:pPr>
              <w:spacing w:line="360" w:lineRule="auto"/>
              <w:jc w:val="right"/>
              <w:rPr>
                <w:rFonts w:ascii="David" w:hAnsi="David" w:cs="David"/>
                <w:bCs/>
                <w:sz w:val="22"/>
                <w:szCs w:val="22"/>
                <w:rtl/>
              </w:rPr>
            </w:pPr>
            <w:r w:rsidRPr="000546CA">
              <w:rPr>
                <w:rFonts w:ascii="David" w:hAnsi="David" w:cs="David"/>
                <w:bCs/>
                <w:sz w:val="22"/>
                <w:szCs w:val="22"/>
                <w:rtl/>
              </w:rPr>
              <w:t xml:space="preserve">ספק זה הנו: </w:t>
            </w:r>
          </w:p>
        </w:tc>
        <w:tc>
          <w:tcPr>
            <w:tcW w:w="2527" w:type="dxa"/>
            <w:tcBorders>
              <w:top w:val="single" w:sz="4" w:space="0" w:color="auto"/>
              <w:left w:val="single" w:sz="4" w:space="0" w:color="auto"/>
              <w:bottom w:val="single" w:sz="4" w:space="0" w:color="auto"/>
            </w:tcBorders>
          </w:tcPr>
          <w:p w:rsidR="000546CA" w:rsidRPr="000546CA" w:rsidRDefault="000546CA" w:rsidP="000546CA">
            <w:pPr>
              <w:jc w:val="right"/>
              <w:rPr>
                <w:rFonts w:ascii="David" w:hAnsi="David" w:cs="David"/>
                <w:b/>
                <w:sz w:val="22"/>
                <w:szCs w:val="22"/>
                <w:rtl/>
              </w:rPr>
            </w:pPr>
            <w:r w:rsidRPr="000546CA">
              <w:rPr>
                <w:rFonts w:ascii="David" w:hAnsi="David" w:cs="David"/>
                <w:b/>
                <w:sz w:val="28"/>
                <w:szCs w:val="28"/>
              </w:rPr>
              <w:t xml:space="preserve">     </w:t>
            </w:r>
            <w:r w:rsidRPr="000546CA">
              <w:rPr>
                <w:rFonts w:ascii="David" w:hAnsi="David" w:cs="David"/>
                <w:b/>
                <w:sz w:val="22"/>
                <w:szCs w:val="22"/>
                <w:rtl/>
              </w:rPr>
              <w:t xml:space="preserve"> ספק יחיד    </w:t>
            </w:r>
          </w:p>
        </w:tc>
        <w:tc>
          <w:tcPr>
            <w:tcW w:w="2991" w:type="dxa"/>
            <w:tcBorders>
              <w:top w:val="single" w:sz="4" w:space="0" w:color="auto"/>
              <w:bottom w:val="single" w:sz="4" w:space="0" w:color="auto"/>
            </w:tcBorders>
          </w:tcPr>
          <w:p w:rsidR="000546CA" w:rsidRPr="000546CA" w:rsidRDefault="000546CA" w:rsidP="000546CA">
            <w:pPr>
              <w:jc w:val="right"/>
              <w:rPr>
                <w:rFonts w:ascii="David" w:hAnsi="David" w:cs="David"/>
                <w:b/>
                <w:sz w:val="22"/>
                <w:szCs w:val="22"/>
                <w:rtl/>
              </w:rPr>
            </w:pPr>
          </w:p>
        </w:tc>
      </w:tr>
      <w:tr w:rsidR="000546CA" w:rsidRPr="000546CA" w:rsidTr="00B5673A">
        <w:tc>
          <w:tcPr>
            <w:tcW w:w="3497" w:type="dxa"/>
            <w:tcBorders>
              <w:top w:val="single" w:sz="4" w:space="0" w:color="auto"/>
              <w:left w:val="single" w:sz="4" w:space="0" w:color="auto"/>
              <w:bottom w:val="single" w:sz="4" w:space="0" w:color="auto"/>
              <w:right w:val="single" w:sz="4" w:space="0" w:color="auto"/>
            </w:tcBorders>
            <w:shd w:val="clear" w:color="auto" w:fill="E6E6E6"/>
          </w:tcPr>
          <w:p w:rsidR="000546CA" w:rsidRPr="000546CA" w:rsidRDefault="000546CA" w:rsidP="000546CA">
            <w:pPr>
              <w:spacing w:line="360" w:lineRule="auto"/>
              <w:jc w:val="right"/>
              <w:rPr>
                <w:rFonts w:ascii="David" w:hAnsi="David" w:cs="David"/>
                <w:bCs/>
                <w:sz w:val="22"/>
                <w:szCs w:val="22"/>
                <w:rtl/>
              </w:rPr>
            </w:pPr>
            <w:r w:rsidRPr="00B5673A">
              <w:rPr>
                <w:rFonts w:ascii="David" w:hAnsi="David" w:cs="David"/>
                <w:bCs/>
                <w:sz w:val="22"/>
                <w:szCs w:val="22"/>
                <w:rtl/>
              </w:rPr>
              <w:t>אומדן / שווי ההתקשרות</w:t>
            </w:r>
            <w:r w:rsidR="00B5673A" w:rsidRPr="00B5673A">
              <w:rPr>
                <w:rFonts w:ascii="David" w:hAnsi="David" w:cs="David" w:hint="cs"/>
                <w:bCs/>
                <w:sz w:val="22"/>
                <w:szCs w:val="22"/>
                <w:rtl/>
              </w:rPr>
              <w:t xml:space="preserve"> כולל אופציות</w:t>
            </w:r>
            <w:r w:rsidRPr="00B5673A">
              <w:rPr>
                <w:rFonts w:ascii="David" w:hAnsi="David" w:cs="David"/>
                <w:bCs/>
                <w:sz w:val="22"/>
                <w:szCs w:val="22"/>
                <w:rtl/>
              </w:rPr>
              <w:t>:</w:t>
            </w:r>
          </w:p>
        </w:tc>
        <w:tc>
          <w:tcPr>
            <w:tcW w:w="5518" w:type="dxa"/>
            <w:gridSpan w:val="2"/>
            <w:tcBorders>
              <w:top w:val="single" w:sz="4" w:space="0" w:color="auto"/>
              <w:left w:val="single" w:sz="4" w:space="0" w:color="auto"/>
              <w:bottom w:val="single" w:sz="4" w:space="0" w:color="auto"/>
            </w:tcBorders>
          </w:tcPr>
          <w:p w:rsidR="000546CA" w:rsidRPr="00BF3F43" w:rsidRDefault="00BF3F43" w:rsidP="00FA7E0C">
            <w:pPr>
              <w:jc w:val="center"/>
              <w:rPr>
                <w:rFonts w:ascii="David" w:hAnsi="David" w:cs="David"/>
                <w:b/>
                <w:sz w:val="22"/>
                <w:szCs w:val="22"/>
                <w:rtl/>
              </w:rPr>
            </w:pPr>
            <w:r>
              <w:rPr>
                <w:rFonts w:ascii="David" w:hAnsi="David" w:cs="David" w:hint="cs"/>
                <w:b/>
                <w:sz w:val="22"/>
                <w:szCs w:val="22"/>
                <w:u w:val="single"/>
                <w:rtl/>
              </w:rPr>
              <w:t xml:space="preserve">356040 ₪ </w:t>
            </w:r>
            <w:r w:rsidR="000546CA" w:rsidRPr="00BF3F43">
              <w:rPr>
                <w:rFonts w:ascii="David" w:hAnsi="David" w:cs="David"/>
                <w:b/>
                <w:sz w:val="22"/>
                <w:szCs w:val="22"/>
                <w:rtl/>
              </w:rPr>
              <w:t xml:space="preserve"> כולל מע"מ</w:t>
            </w:r>
          </w:p>
        </w:tc>
      </w:tr>
      <w:tr w:rsidR="000546CA" w:rsidRPr="000546CA" w:rsidTr="00B5673A">
        <w:tc>
          <w:tcPr>
            <w:tcW w:w="3497" w:type="dxa"/>
            <w:tcBorders>
              <w:top w:val="single" w:sz="4" w:space="0" w:color="auto"/>
              <w:left w:val="single" w:sz="4" w:space="0" w:color="auto"/>
              <w:bottom w:val="single" w:sz="4" w:space="0" w:color="auto"/>
              <w:right w:val="single" w:sz="4" w:space="0" w:color="auto"/>
            </w:tcBorders>
            <w:shd w:val="clear" w:color="auto" w:fill="E6E6E6"/>
          </w:tcPr>
          <w:p w:rsidR="000546CA" w:rsidRPr="000546CA" w:rsidRDefault="000546CA" w:rsidP="000546CA">
            <w:pPr>
              <w:spacing w:line="360" w:lineRule="auto"/>
              <w:jc w:val="right"/>
              <w:rPr>
                <w:rFonts w:ascii="David" w:hAnsi="David" w:cs="David"/>
                <w:bCs/>
                <w:sz w:val="22"/>
                <w:szCs w:val="22"/>
                <w:rtl/>
              </w:rPr>
            </w:pPr>
            <w:r w:rsidRPr="000546CA">
              <w:rPr>
                <w:rFonts w:ascii="David" w:hAnsi="David" w:cs="David"/>
                <w:bCs/>
                <w:sz w:val="22"/>
                <w:szCs w:val="22"/>
                <w:rtl/>
              </w:rPr>
              <w:t xml:space="preserve">תקופת ההתקשרות: </w:t>
            </w:r>
          </w:p>
        </w:tc>
        <w:tc>
          <w:tcPr>
            <w:tcW w:w="5518" w:type="dxa"/>
            <w:gridSpan w:val="2"/>
            <w:tcBorders>
              <w:top w:val="single" w:sz="4" w:space="0" w:color="auto"/>
              <w:left w:val="single" w:sz="4" w:space="0" w:color="auto"/>
              <w:bottom w:val="single" w:sz="4" w:space="0" w:color="auto"/>
            </w:tcBorders>
          </w:tcPr>
          <w:p w:rsidR="000546CA" w:rsidRPr="00BF3F43" w:rsidRDefault="00BF3F43" w:rsidP="000546CA">
            <w:pPr>
              <w:jc w:val="right"/>
              <w:rPr>
                <w:rFonts w:ascii="David" w:hAnsi="David" w:cs="David"/>
                <w:b/>
                <w:sz w:val="22"/>
                <w:szCs w:val="22"/>
                <w:rtl/>
              </w:rPr>
            </w:pPr>
            <w:r w:rsidRPr="00BF3F43">
              <w:rPr>
                <w:rFonts w:ascii="David" w:hAnsi="David" w:cs="David" w:hint="cs"/>
                <w:b/>
                <w:sz w:val="22"/>
                <w:szCs w:val="22"/>
                <w:rtl/>
              </w:rPr>
              <w:t>7 שנים</w:t>
            </w:r>
          </w:p>
        </w:tc>
      </w:tr>
    </w:tbl>
    <w:p w:rsidR="001D5B5E" w:rsidRPr="00250476" w:rsidRDefault="001D5B5E" w:rsidP="001D5B5E">
      <w:pPr>
        <w:bidi/>
        <w:spacing w:after="200" w:line="360" w:lineRule="auto"/>
        <w:rPr>
          <w:rFonts w:ascii="David" w:eastAsia="Calibri" w:hAnsi="David" w:cs="David"/>
          <w:sz w:val="22"/>
          <w:szCs w:val="22"/>
          <w:rtl/>
        </w:rPr>
      </w:pPr>
    </w:p>
    <w:p w:rsidR="001D5B5E" w:rsidRDefault="001D5B5E" w:rsidP="00017CCF">
      <w:pPr>
        <w:bidi/>
        <w:spacing w:after="200" w:line="360" w:lineRule="auto"/>
        <w:rPr>
          <w:rFonts w:ascii="David" w:eastAsia="Calibri" w:hAnsi="David" w:cs="David"/>
          <w:sz w:val="22"/>
          <w:szCs w:val="22"/>
          <w:rtl/>
        </w:rPr>
      </w:pPr>
      <w:r w:rsidRPr="00250476">
        <w:rPr>
          <w:rFonts w:ascii="David" w:eastAsia="Calibri" w:hAnsi="David" w:cs="David"/>
          <w:sz w:val="22"/>
          <w:szCs w:val="22"/>
          <w:rtl/>
        </w:rPr>
        <w:t xml:space="preserve">המסלקה הינה </w:t>
      </w:r>
      <w:r w:rsidRPr="00250476">
        <w:rPr>
          <w:rFonts w:ascii="David" w:eastAsia="Calibri" w:hAnsi="David" w:cs="David" w:hint="cs"/>
          <w:sz w:val="22"/>
          <w:szCs w:val="22"/>
          <w:rtl/>
        </w:rPr>
        <w:t>הספק היחיד</w:t>
      </w:r>
      <w:r w:rsidRPr="00250476">
        <w:rPr>
          <w:rFonts w:ascii="David" w:eastAsia="Calibri" w:hAnsi="David" w:cs="David"/>
          <w:sz w:val="22"/>
          <w:szCs w:val="22"/>
          <w:rtl/>
        </w:rPr>
        <w:t xml:space="preserve"> האחראי על ניהול המידע עבור משרד התחבורה אודות השימוש בכרטיסי</w:t>
      </w:r>
      <w:r w:rsidRPr="00250476">
        <w:rPr>
          <w:rFonts w:ascii="David" w:eastAsia="Calibri" w:hAnsi="David" w:cs="David" w:hint="cs"/>
          <w:sz w:val="22"/>
          <w:szCs w:val="22"/>
          <w:rtl/>
        </w:rPr>
        <w:t xml:space="preserve"> הרב קו</w:t>
      </w:r>
      <w:r w:rsidRPr="00250476">
        <w:rPr>
          <w:rFonts w:ascii="David" w:eastAsia="Calibri" w:hAnsi="David" w:cs="David"/>
          <w:sz w:val="22"/>
          <w:szCs w:val="22"/>
          <w:rtl/>
        </w:rPr>
        <w:t xml:space="preserve"> ומאפשרת יישום פתרון גמיש וקל עבור צרכי פרויקט </w:t>
      </w:r>
      <w:proofErr w:type="spellStart"/>
      <w:r w:rsidRPr="00250476">
        <w:rPr>
          <w:rFonts w:ascii="David" w:eastAsia="Calibri" w:hAnsi="David" w:cs="David"/>
          <w:sz w:val="22"/>
          <w:szCs w:val="22"/>
          <w:rtl/>
        </w:rPr>
        <w:t>אלטרנתיב</w:t>
      </w:r>
      <w:proofErr w:type="spellEnd"/>
      <w:r w:rsidRPr="00250476">
        <w:rPr>
          <w:rFonts w:ascii="David" w:eastAsia="Calibri" w:hAnsi="David" w:cs="David"/>
          <w:sz w:val="22"/>
          <w:szCs w:val="22"/>
          <w:rtl/>
        </w:rPr>
        <w:t xml:space="preserve"> מול גורם יחיד לצורך עידוד השימוש בתחב</w:t>
      </w:r>
      <w:r w:rsidRPr="00250476">
        <w:rPr>
          <w:rFonts w:ascii="David" w:eastAsia="Calibri" w:hAnsi="David" w:cs="David" w:hint="cs"/>
          <w:sz w:val="22"/>
          <w:szCs w:val="22"/>
          <w:rtl/>
        </w:rPr>
        <w:t>ורה ציבורית</w:t>
      </w:r>
      <w:r w:rsidR="00A95401">
        <w:rPr>
          <w:rFonts w:ascii="David" w:eastAsia="Calibri" w:hAnsi="David" w:cs="David"/>
          <w:sz w:val="22"/>
          <w:szCs w:val="22"/>
        </w:rPr>
        <w:t>.</w:t>
      </w:r>
      <w:r w:rsidR="00A95401">
        <w:rPr>
          <w:rFonts w:ascii="David" w:eastAsia="Calibri" w:hAnsi="David" w:cs="David" w:hint="cs"/>
          <w:sz w:val="22"/>
          <w:szCs w:val="22"/>
          <w:rtl/>
        </w:rPr>
        <w:t xml:space="preserve"> כלומר, </w:t>
      </w:r>
      <w:r w:rsidR="00017CCF">
        <w:rPr>
          <w:rFonts w:ascii="David" w:eastAsia="Calibri" w:hAnsi="David" w:cs="David" w:hint="cs"/>
          <w:sz w:val="22"/>
          <w:szCs w:val="22"/>
          <w:rtl/>
        </w:rPr>
        <w:t xml:space="preserve">כדי לאפשר לכלל מתנדבי הניסוי לקבל החזר בגין נסיעות </w:t>
      </w:r>
      <w:proofErr w:type="spellStart"/>
      <w:r w:rsidR="00017CCF">
        <w:rPr>
          <w:rFonts w:ascii="David" w:eastAsia="Calibri" w:hAnsi="David" w:cs="David" w:hint="cs"/>
          <w:sz w:val="22"/>
          <w:szCs w:val="22"/>
          <w:rtl/>
        </w:rPr>
        <w:t>בתחב"צ</w:t>
      </w:r>
      <w:proofErr w:type="spellEnd"/>
      <w:r w:rsidR="00017CCF">
        <w:rPr>
          <w:rFonts w:ascii="David" w:eastAsia="Calibri" w:hAnsi="David" w:cs="David" w:hint="cs"/>
          <w:sz w:val="22"/>
          <w:szCs w:val="22"/>
          <w:rtl/>
        </w:rPr>
        <w:t xml:space="preserve"> נדרש חיבור ישיר למאגר המדובר. </w:t>
      </w:r>
    </w:p>
    <w:p w:rsidR="001D5B5E" w:rsidRDefault="001D5B5E" w:rsidP="00017CCF">
      <w:pPr>
        <w:bidi/>
        <w:spacing w:after="200" w:line="360" w:lineRule="auto"/>
        <w:rPr>
          <w:rFonts w:ascii="David" w:eastAsia="Calibri" w:hAnsi="David" w:cs="David"/>
          <w:sz w:val="22"/>
          <w:szCs w:val="22"/>
          <w:rtl/>
        </w:rPr>
      </w:pPr>
      <w:r w:rsidRPr="00250476">
        <w:rPr>
          <w:rFonts w:ascii="David" w:eastAsia="Calibri" w:hAnsi="David" w:cs="David" w:hint="cs"/>
          <w:sz w:val="22"/>
          <w:szCs w:val="22"/>
          <w:rtl/>
        </w:rPr>
        <w:lastRenderedPageBreak/>
        <w:t xml:space="preserve">יצוין כי מידע על שימוש ברב קו </w:t>
      </w:r>
      <w:r>
        <w:rPr>
          <w:rFonts w:ascii="David" w:eastAsia="Calibri" w:hAnsi="David" w:cs="David" w:hint="cs"/>
          <w:sz w:val="22"/>
          <w:szCs w:val="22"/>
          <w:rtl/>
        </w:rPr>
        <w:t>של כל מתנדב יועבר לנתיבי איילון בכפוף לחתימת המתנדב על הסכם שימוש וקבלת הרשאה להעברת הנתונים.</w:t>
      </w:r>
    </w:p>
    <w:p w:rsidR="00017CCF" w:rsidRPr="000546CA" w:rsidRDefault="00017CCF" w:rsidP="00017CCF">
      <w:pPr>
        <w:bidi/>
        <w:rPr>
          <w:rFonts w:ascii="David" w:hAnsi="David" w:cs="David"/>
          <w:bCs/>
          <w:sz w:val="22"/>
          <w:szCs w:val="22"/>
          <w:rtl/>
        </w:rPr>
      </w:pPr>
      <w:r w:rsidRPr="005C1EBC">
        <w:rPr>
          <w:rFonts w:ascii="David" w:eastAsia="Calibri" w:hAnsi="David" w:cs="David"/>
          <w:sz w:val="22"/>
          <w:szCs w:val="22"/>
          <w:rtl/>
        </w:rPr>
        <w:t xml:space="preserve">             </w:t>
      </w:r>
      <w:r w:rsidRPr="000546CA">
        <w:rPr>
          <w:rFonts w:ascii="David" w:hAnsi="David" w:cs="David"/>
          <w:bCs/>
          <w:sz w:val="22"/>
          <w:szCs w:val="22"/>
          <w:rtl/>
        </w:rPr>
        <w:t xml:space="preserve"> </w:t>
      </w:r>
    </w:p>
    <w:p w:rsidR="00017CCF" w:rsidRPr="000546CA" w:rsidRDefault="00017CCF" w:rsidP="00017CCF">
      <w:pPr>
        <w:bidi/>
        <w:spacing w:line="360" w:lineRule="auto"/>
        <w:rPr>
          <w:rFonts w:ascii="David" w:hAnsi="David" w:cs="David"/>
          <w:b/>
          <w:sz w:val="22"/>
          <w:szCs w:val="22"/>
          <w:rtl/>
        </w:rPr>
      </w:pPr>
      <w:r>
        <w:rPr>
          <w:rFonts w:ascii="David" w:hAnsi="David" w:cs="David" w:hint="cs"/>
          <w:bCs/>
          <w:sz w:val="22"/>
          <w:szCs w:val="22"/>
          <w:rtl/>
        </w:rPr>
        <w:t xml:space="preserve">פירוט </w:t>
      </w:r>
      <w:r w:rsidRPr="000546CA">
        <w:rPr>
          <w:rFonts w:ascii="David" w:hAnsi="David" w:cs="David"/>
          <w:bCs/>
          <w:sz w:val="22"/>
          <w:szCs w:val="22"/>
          <w:rtl/>
        </w:rPr>
        <w:t>האמצעים שבהם נערכו בדיקות לאיתור ספקים נוספים והכנת חוות דעת</w:t>
      </w:r>
      <w:r>
        <w:rPr>
          <w:rFonts w:ascii="David" w:hAnsi="David" w:cs="David" w:hint="cs"/>
          <w:bCs/>
          <w:sz w:val="22"/>
          <w:szCs w:val="22"/>
          <w:rtl/>
        </w:rPr>
        <w:t>;</w:t>
      </w:r>
      <w:r w:rsidRPr="000546CA">
        <w:rPr>
          <w:rFonts w:ascii="David" w:hAnsi="David" w:cs="David"/>
          <w:b/>
          <w:sz w:val="22"/>
          <w:szCs w:val="22"/>
          <w:rtl/>
        </w:rPr>
        <w:t xml:space="preserve"> </w:t>
      </w:r>
      <w:r>
        <w:rPr>
          <w:rFonts w:ascii="David" w:hAnsi="David" w:cs="David" w:hint="cs"/>
          <w:b/>
          <w:sz w:val="22"/>
          <w:szCs w:val="22"/>
          <w:rtl/>
        </w:rPr>
        <w:t xml:space="preserve">בוצעו על ידנו פניות לשחקנים נוספים בשוק, ספקים אלו עובדים באופן שוטף עם מערכות הרב קו. </w:t>
      </w:r>
    </w:p>
    <w:p w:rsidR="00017CCF" w:rsidRPr="000546CA" w:rsidRDefault="00017CCF" w:rsidP="00017CCF">
      <w:pPr>
        <w:bidi/>
        <w:spacing w:line="360" w:lineRule="auto"/>
        <w:rPr>
          <w:rFonts w:ascii="David" w:hAnsi="David" w:cs="David"/>
          <w:b/>
          <w:sz w:val="22"/>
          <w:szCs w:val="22"/>
          <w:rtl/>
        </w:rPr>
      </w:pPr>
      <w:r>
        <w:rPr>
          <w:rFonts w:ascii="David" w:hAnsi="David" w:cs="David" w:hint="cs"/>
          <w:bCs/>
          <w:sz w:val="22"/>
          <w:szCs w:val="22"/>
          <w:rtl/>
        </w:rPr>
        <w:t xml:space="preserve">פירוט </w:t>
      </w:r>
      <w:r w:rsidRPr="000546CA">
        <w:rPr>
          <w:rFonts w:ascii="David" w:hAnsi="David" w:cs="David"/>
          <w:bCs/>
          <w:sz w:val="22"/>
          <w:szCs w:val="22"/>
          <w:rtl/>
        </w:rPr>
        <w:t>ממצאי הבדיקה</w:t>
      </w:r>
      <w:r w:rsidRPr="000546CA">
        <w:rPr>
          <w:rFonts w:ascii="David" w:hAnsi="David" w:cs="David"/>
          <w:b/>
          <w:sz w:val="22"/>
          <w:szCs w:val="22"/>
          <w:rtl/>
        </w:rPr>
        <w:t xml:space="preserve"> </w:t>
      </w:r>
      <w:r>
        <w:rPr>
          <w:rFonts w:ascii="David" w:hAnsi="David" w:cs="David" w:hint="cs"/>
          <w:b/>
          <w:sz w:val="22"/>
          <w:szCs w:val="22"/>
          <w:rtl/>
        </w:rPr>
        <w:t>גורמים אילו אישרו כי בנק הדואר הינו הספק היחיד המאגד את כל נתוני המשתמשים ברב קו.</w:t>
      </w:r>
    </w:p>
    <w:p w:rsidR="001D5B5E" w:rsidRDefault="001D5B5E" w:rsidP="00017CCF">
      <w:pPr>
        <w:bidi/>
        <w:spacing w:after="200" w:line="276" w:lineRule="auto"/>
        <w:rPr>
          <w:rFonts w:ascii="David" w:eastAsia="Calibri" w:hAnsi="David" w:cs="David"/>
          <w:b/>
          <w:bCs/>
          <w:sz w:val="22"/>
          <w:szCs w:val="22"/>
          <w:rtl/>
        </w:rPr>
      </w:pPr>
    </w:p>
    <w:p w:rsidR="001D5B5E" w:rsidRPr="00AD2872" w:rsidRDefault="001D5B5E" w:rsidP="001D5B5E">
      <w:pPr>
        <w:bidi/>
        <w:spacing w:line="276" w:lineRule="auto"/>
        <w:jc w:val="center"/>
        <w:rPr>
          <w:rFonts w:ascii="David" w:eastAsia="Calibri" w:hAnsi="David" w:cs="David"/>
          <w:sz w:val="22"/>
          <w:szCs w:val="22"/>
          <w:rtl/>
        </w:rPr>
      </w:pPr>
      <w:r w:rsidRPr="00AD2872">
        <w:rPr>
          <w:rFonts w:ascii="David" w:eastAsia="Calibri" w:hAnsi="David" w:cs="David" w:hint="cs"/>
          <w:sz w:val="22"/>
          <w:szCs w:val="22"/>
          <w:rtl/>
        </w:rPr>
        <w:t>בברכה,</w:t>
      </w:r>
    </w:p>
    <w:p w:rsidR="001D5B5E" w:rsidRPr="00AD2872" w:rsidRDefault="004C61A8" w:rsidP="001D5B5E">
      <w:pPr>
        <w:bidi/>
        <w:spacing w:line="276" w:lineRule="auto"/>
        <w:jc w:val="center"/>
        <w:rPr>
          <w:rFonts w:ascii="David" w:eastAsia="Calibri" w:hAnsi="David" w:cs="David" w:hint="cs"/>
          <w:sz w:val="22"/>
          <w:szCs w:val="22"/>
          <w:rtl/>
        </w:rPr>
      </w:pPr>
      <w:r>
        <w:rPr>
          <w:rFonts w:ascii="David" w:eastAsia="Calibri" w:hAnsi="David" w:cs="David" w:hint="cs"/>
          <w:sz w:val="22"/>
          <w:szCs w:val="22"/>
          <w:rtl/>
        </w:rPr>
        <w:t xml:space="preserve">הדר </w:t>
      </w:r>
      <w:proofErr w:type="spellStart"/>
      <w:r>
        <w:rPr>
          <w:rFonts w:ascii="David" w:eastAsia="Calibri" w:hAnsi="David" w:cs="David" w:hint="cs"/>
          <w:sz w:val="22"/>
          <w:szCs w:val="22"/>
          <w:rtl/>
        </w:rPr>
        <w:t>וינברגר</w:t>
      </w:r>
      <w:proofErr w:type="spellEnd"/>
    </w:p>
    <w:p w:rsidR="001D5B5E" w:rsidRPr="00AD2872" w:rsidRDefault="004C61A8" w:rsidP="001D5B5E">
      <w:pPr>
        <w:bidi/>
        <w:spacing w:line="276" w:lineRule="auto"/>
        <w:jc w:val="center"/>
        <w:rPr>
          <w:rFonts w:ascii="David" w:eastAsia="Calibri" w:hAnsi="David" w:cs="David"/>
          <w:sz w:val="22"/>
          <w:szCs w:val="22"/>
          <w:rtl/>
        </w:rPr>
      </w:pPr>
      <w:r>
        <w:rPr>
          <w:rFonts w:ascii="David" w:eastAsia="Calibri" w:hAnsi="David" w:cs="David" w:hint="cs"/>
          <w:sz w:val="22"/>
          <w:szCs w:val="22"/>
          <w:rtl/>
        </w:rPr>
        <w:t>ממונה ב</w:t>
      </w:r>
      <w:r w:rsidR="001D5B5E">
        <w:rPr>
          <w:rFonts w:ascii="David" w:eastAsia="Calibri" w:hAnsi="David" w:cs="David" w:hint="cs"/>
          <w:sz w:val="22"/>
          <w:szCs w:val="22"/>
          <w:rtl/>
        </w:rPr>
        <w:t xml:space="preserve">פרויקט </w:t>
      </w:r>
      <w:proofErr w:type="spellStart"/>
      <w:r w:rsidR="001D5B5E">
        <w:rPr>
          <w:rFonts w:ascii="David" w:eastAsia="Calibri" w:hAnsi="David" w:cs="David" w:hint="cs"/>
          <w:sz w:val="22"/>
          <w:szCs w:val="22"/>
          <w:rtl/>
        </w:rPr>
        <w:t>אלטרנתיב</w:t>
      </w:r>
      <w:proofErr w:type="spellEnd"/>
    </w:p>
    <w:p w:rsidR="001D5B5E" w:rsidRDefault="001D5B5E" w:rsidP="00017CCF">
      <w:pPr>
        <w:jc w:val="center"/>
        <w:rPr>
          <w:rFonts w:ascii="David" w:eastAsia="Calibri" w:hAnsi="David" w:cs="David"/>
          <w:sz w:val="22"/>
          <w:szCs w:val="22"/>
        </w:rPr>
      </w:pPr>
      <w:r w:rsidRPr="00AD2872">
        <w:rPr>
          <w:rFonts w:ascii="David" w:eastAsia="Calibri" w:hAnsi="David" w:cs="David" w:hint="cs"/>
          <w:sz w:val="22"/>
          <w:szCs w:val="22"/>
          <w:rtl/>
        </w:rPr>
        <w:t>נתיבי איילון</w:t>
      </w:r>
    </w:p>
    <w:p w:rsidR="00897F8E" w:rsidRPr="000546CA" w:rsidRDefault="00897F8E" w:rsidP="00017CCF">
      <w:pPr>
        <w:spacing w:line="360" w:lineRule="auto"/>
        <w:jc w:val="right"/>
        <w:rPr>
          <w:rFonts w:ascii="David" w:hAnsi="David" w:cs="David"/>
        </w:rPr>
      </w:pPr>
    </w:p>
    <w:sectPr w:rsidR="00897F8E" w:rsidRPr="000546CA" w:rsidSect="004D2E21">
      <w:headerReference w:type="default" r:id="rId11"/>
      <w:footerReference w:type="default" r:id="rId12"/>
      <w:pgSz w:w="11900" w:h="16840"/>
      <w:pgMar w:top="1440" w:right="1440" w:bottom="1440" w:left="144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AA" w:rsidRDefault="002C13AA" w:rsidP="00BF5DD1">
      <w:r>
        <w:separator/>
      </w:r>
    </w:p>
  </w:endnote>
  <w:endnote w:type="continuationSeparator" w:id="0">
    <w:p w:rsidR="002C13AA" w:rsidRDefault="002C13AA" w:rsidP="00BF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1A" w:rsidRDefault="00F3641A" w:rsidP="004D2E21">
    <w:pPr>
      <w:pStyle w:val="a6"/>
      <w:tabs>
        <w:tab w:val="clear" w:pos="4680"/>
        <w:tab w:val="clear" w:pos="9360"/>
        <w:tab w:val="left" w:pos="5459"/>
      </w:tabs>
      <w:rPr>
        <w:rtl/>
      </w:rPr>
    </w:pPr>
  </w:p>
  <w:p w:rsidR="00F3641A" w:rsidRDefault="00F3641A" w:rsidP="004D2E21">
    <w:pPr>
      <w:pStyle w:val="a6"/>
      <w:tabs>
        <w:tab w:val="clear" w:pos="9360"/>
        <w:tab w:val="right" w:pos="10348"/>
      </w:tabs>
      <w:ind w:left="-1418" w:right="-1328"/>
    </w:pPr>
    <w:r>
      <w:rPr>
        <w:noProof/>
      </w:rPr>
      <w:drawing>
        <wp:inline distT="0" distB="0" distL="0" distR="0" wp14:anchorId="1E83DC70" wp14:editId="1E83DC71">
          <wp:extent cx="7537836" cy="1526650"/>
          <wp:effectExtent l="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37836" cy="1526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AA" w:rsidRDefault="002C13AA" w:rsidP="00BF5DD1">
      <w:r>
        <w:separator/>
      </w:r>
    </w:p>
  </w:footnote>
  <w:footnote w:type="continuationSeparator" w:id="0">
    <w:p w:rsidR="002C13AA" w:rsidRDefault="002C13AA" w:rsidP="00BF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1A" w:rsidRDefault="00F3641A" w:rsidP="00BF5DD1">
    <w:pPr>
      <w:pStyle w:val="a4"/>
      <w:tabs>
        <w:tab w:val="clear" w:pos="4680"/>
        <w:tab w:val="clear" w:pos="9360"/>
        <w:tab w:val="left" w:pos="6200"/>
      </w:tabs>
      <w:rPr>
        <w:rtl/>
      </w:rPr>
    </w:pPr>
    <w:r>
      <w:rPr>
        <w:noProof/>
      </w:rPr>
      <w:drawing>
        <wp:anchor distT="0" distB="0" distL="114300" distR="114300" simplePos="0" relativeHeight="251657216" behindDoc="1" locked="0" layoutInCell="1" allowOverlap="1" wp14:anchorId="1E83DC6C" wp14:editId="1E83DC6D">
          <wp:simplePos x="0" y="0"/>
          <wp:positionH relativeFrom="column">
            <wp:posOffset>-752475</wp:posOffset>
          </wp:positionH>
          <wp:positionV relativeFrom="paragraph">
            <wp:posOffset>-449581</wp:posOffset>
          </wp:positionV>
          <wp:extent cx="7391400" cy="1992357"/>
          <wp:effectExtent l="0" t="0" r="0" b="8255"/>
          <wp:wrapNone/>
          <wp:docPr id="3"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2854" cy="200622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F3641A" w:rsidRDefault="00F3641A" w:rsidP="00BF5DD1">
    <w:pPr>
      <w:pStyle w:val="a4"/>
      <w:tabs>
        <w:tab w:val="clear" w:pos="4680"/>
        <w:tab w:val="clear" w:pos="9360"/>
        <w:tab w:val="left" w:pos="6200"/>
      </w:tabs>
      <w:rPr>
        <w:rtl/>
      </w:rPr>
    </w:pPr>
  </w:p>
  <w:p w:rsidR="00F3641A" w:rsidRDefault="00F3641A" w:rsidP="00BF5DD1">
    <w:pPr>
      <w:pStyle w:val="a4"/>
      <w:tabs>
        <w:tab w:val="clear" w:pos="4680"/>
        <w:tab w:val="clear" w:pos="9360"/>
        <w:tab w:val="left" w:pos="6200"/>
      </w:tabs>
      <w:rPr>
        <w:rtl/>
      </w:rPr>
    </w:pPr>
  </w:p>
  <w:p w:rsidR="00F3641A" w:rsidRDefault="00F3641A" w:rsidP="00BF5DD1">
    <w:pPr>
      <w:pStyle w:val="a4"/>
      <w:tabs>
        <w:tab w:val="clear" w:pos="4680"/>
        <w:tab w:val="clear" w:pos="9360"/>
        <w:tab w:val="left" w:pos="6200"/>
      </w:tabs>
      <w:rPr>
        <w:rtl/>
      </w:rPr>
    </w:pPr>
  </w:p>
  <w:p w:rsidR="00F3641A" w:rsidRDefault="00F3641A" w:rsidP="00BF5DD1">
    <w:pPr>
      <w:pStyle w:val="a4"/>
      <w:tabs>
        <w:tab w:val="clear" w:pos="4680"/>
        <w:tab w:val="clear" w:pos="9360"/>
        <w:tab w:val="left" w:pos="6200"/>
      </w:tabs>
      <w:rPr>
        <w:rtl/>
      </w:rPr>
    </w:pPr>
    <w:r>
      <w:rPr>
        <w:noProof/>
        <w:rtl/>
      </w:rPr>
      <mc:AlternateContent>
        <mc:Choice Requires="wps">
          <w:drawing>
            <wp:anchor distT="0" distB="0" distL="114300" distR="114300" simplePos="0" relativeHeight="251659264" behindDoc="0" locked="0" layoutInCell="1" allowOverlap="1" wp14:anchorId="1E83DC6E" wp14:editId="1E83DC6F">
              <wp:simplePos x="0" y="0"/>
              <wp:positionH relativeFrom="column">
                <wp:posOffset>-419100</wp:posOffset>
              </wp:positionH>
              <wp:positionV relativeFrom="paragraph">
                <wp:posOffset>68580</wp:posOffset>
              </wp:positionV>
              <wp:extent cx="1676400" cy="14039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6400" cy="1403985"/>
                      </a:xfrm>
                      <a:prstGeom prst="rect">
                        <a:avLst/>
                      </a:prstGeom>
                      <a:noFill/>
                      <a:ln w="9525">
                        <a:noFill/>
                        <a:miter lim="800000"/>
                        <a:headEnd/>
                        <a:tailEnd/>
                      </a:ln>
                    </wps:spPr>
                    <wps:txbx>
                      <w:txbxContent>
                        <w:p w:rsidR="00F3641A" w:rsidRDefault="00F3641A" w:rsidP="006B6EBE">
                          <w:pPr>
                            <w:jc w:val="center"/>
                            <w:rPr>
                              <w:rFonts w:cs="Aharoni"/>
                              <w:b/>
                              <w:bCs/>
                              <w:rtl/>
                            </w:rPr>
                          </w:pPr>
                        </w:p>
                        <w:p w:rsidR="00F3641A" w:rsidRPr="00EB344C" w:rsidRDefault="00F3641A" w:rsidP="006B6EBE">
                          <w:pPr>
                            <w:jc w:val="center"/>
                            <w:rPr>
                              <w:rFonts w:cs="Aharoni"/>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83DC6E" id="_x0000_t202" coordsize="21600,21600" o:spt="202" path="m,l,21600r21600,l21600,xe">
              <v:stroke joinstyle="miter"/>
              <v:path gradientshapeok="t" o:connecttype="rect"/>
            </v:shapetype>
            <v:shape id="תיבת טקסט 2" o:spid="_x0000_s1026" type="#_x0000_t202" style="position:absolute;margin-left:-33pt;margin-top:5.4pt;width:132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" filled="f" stroked="f">
              <v:textbox style="mso-fit-shape-to-text:t">
                <w:txbxContent>
                  <w:p w:rsidR="006B6EBE" w:rsidRDefault="006B6EBE" w:rsidP="006B6EBE">
                    <w:pPr>
                      <w:jc w:val="center"/>
                      <w:rPr>
                        <w:rFonts w:cs="Aharoni"/>
                        <w:b/>
                        <w:bCs/>
                        <w:rtl/>
                      </w:rPr>
                    </w:pPr>
                  </w:p>
                  <w:p w:rsidR="006B6EBE" w:rsidRPr="00EB344C" w:rsidRDefault="006B6EBE" w:rsidP="006B6EBE">
                    <w:pPr>
                      <w:jc w:val="center"/>
                      <w:rPr>
                        <w:rFonts w:cs="Aharoni"/>
                        <w:b/>
                        <w:bCs/>
                      </w:rPr>
                    </w:pPr>
                  </w:p>
                </w:txbxContent>
              </v:textbox>
            </v:shape>
          </w:pict>
        </mc:Fallback>
      </mc:AlternateContent>
    </w:r>
  </w:p>
  <w:p w:rsidR="00F3641A" w:rsidRDefault="00F3641A" w:rsidP="00BF5DD1">
    <w:pPr>
      <w:pStyle w:val="a4"/>
      <w:tabs>
        <w:tab w:val="clear" w:pos="4680"/>
        <w:tab w:val="clear" w:pos="9360"/>
        <w:tab w:val="left" w:pos="6200"/>
      </w:tabs>
      <w:rPr>
        <w:rtl/>
      </w:rPr>
    </w:pPr>
  </w:p>
  <w:p w:rsidR="00F3641A" w:rsidRDefault="00F3641A" w:rsidP="00BF5DD1">
    <w:pPr>
      <w:pStyle w:val="a4"/>
      <w:tabs>
        <w:tab w:val="clear" w:pos="4680"/>
        <w:tab w:val="clear" w:pos="9360"/>
        <w:tab w:val="left" w:pos="6200"/>
      </w:tabs>
      <w:rPr>
        <w:rtl/>
      </w:rPr>
    </w:pPr>
  </w:p>
  <w:p w:rsidR="00F3641A" w:rsidRDefault="00F3641A" w:rsidP="00BF5DD1">
    <w:pPr>
      <w:pStyle w:val="a4"/>
      <w:tabs>
        <w:tab w:val="clear" w:pos="4680"/>
        <w:tab w:val="clear" w:pos="9360"/>
        <w:tab w:val="left" w:pos="62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292"/>
    <w:multiLevelType w:val="hybridMultilevel"/>
    <w:tmpl w:val="D91459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108D7"/>
    <w:multiLevelType w:val="hybridMultilevel"/>
    <w:tmpl w:val="8472A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249A"/>
    <w:multiLevelType w:val="hybridMultilevel"/>
    <w:tmpl w:val="B6FC81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64533"/>
    <w:multiLevelType w:val="hybridMultilevel"/>
    <w:tmpl w:val="FDF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B556A"/>
    <w:multiLevelType w:val="hybridMultilevel"/>
    <w:tmpl w:val="611E5BA4"/>
    <w:lvl w:ilvl="0" w:tplc="86E6A04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3EA02F96"/>
    <w:multiLevelType w:val="multilevel"/>
    <w:tmpl w:val="3820A9D2"/>
    <w:lvl w:ilvl="0">
      <w:start w:val="1"/>
      <w:numFmt w:val="decimal"/>
      <w:pStyle w:val="a"/>
      <w:lvlText w:val="%1."/>
      <w:lvlJc w:val="right"/>
      <w:pPr>
        <w:tabs>
          <w:tab w:val="num" w:pos="737"/>
        </w:tabs>
        <w:ind w:left="737" w:hanging="453"/>
      </w:pPr>
    </w:lvl>
    <w:lvl w:ilvl="1">
      <w:start w:val="1"/>
      <w:numFmt w:val="decimal"/>
      <w:lvlText w:val="%1.%2."/>
      <w:lvlJc w:val="right"/>
      <w:pPr>
        <w:tabs>
          <w:tab w:val="num" w:pos="1474"/>
        </w:tabs>
        <w:ind w:left="1474" w:hanging="397"/>
      </w:pPr>
    </w:lvl>
    <w:lvl w:ilvl="2">
      <w:start w:val="1"/>
      <w:numFmt w:val="decimal"/>
      <w:lvlText w:val="%1.%2.%3."/>
      <w:lvlJc w:val="right"/>
      <w:pPr>
        <w:tabs>
          <w:tab w:val="num" w:pos="2892"/>
        </w:tabs>
        <w:ind w:left="2892" w:hanging="794"/>
      </w:pPr>
    </w:lvl>
    <w:lvl w:ilvl="3">
      <w:start w:val="1"/>
      <w:numFmt w:val="decimal"/>
      <w:lvlText w:val="%1.%2.%3.%4."/>
      <w:lvlJc w:val="right"/>
      <w:pPr>
        <w:tabs>
          <w:tab w:val="num" w:pos="4309"/>
        </w:tabs>
        <w:ind w:left="4309" w:hanging="623"/>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6" w15:restartNumberingAfterBreak="0">
    <w:nsid w:val="432A6E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410B4C"/>
    <w:multiLevelType w:val="hybridMultilevel"/>
    <w:tmpl w:val="506CC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C4FC5"/>
    <w:multiLevelType w:val="hybridMultilevel"/>
    <w:tmpl w:val="ACD86D14"/>
    <w:lvl w:ilvl="0" w:tplc="5E00905C">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F2D488F"/>
    <w:multiLevelType w:val="hybridMultilevel"/>
    <w:tmpl w:val="8E0027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5339D0"/>
    <w:multiLevelType w:val="hybridMultilevel"/>
    <w:tmpl w:val="5EF090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3"/>
  </w:num>
  <w:num w:numId="6">
    <w:abstractNumId w:val="2"/>
  </w:num>
  <w:num w:numId="7">
    <w:abstractNumId w:val="4"/>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D1"/>
    <w:rsid w:val="000145A1"/>
    <w:rsid w:val="00017CCF"/>
    <w:rsid w:val="00042EA2"/>
    <w:rsid w:val="000546CA"/>
    <w:rsid w:val="00066F79"/>
    <w:rsid w:val="000857EE"/>
    <w:rsid w:val="000C4850"/>
    <w:rsid w:val="00161F81"/>
    <w:rsid w:val="001D5B5E"/>
    <w:rsid w:val="002C13AA"/>
    <w:rsid w:val="002C2DA2"/>
    <w:rsid w:val="002E7070"/>
    <w:rsid w:val="00300A66"/>
    <w:rsid w:val="0030549B"/>
    <w:rsid w:val="00322905"/>
    <w:rsid w:val="003845C3"/>
    <w:rsid w:val="003A595E"/>
    <w:rsid w:val="004329E5"/>
    <w:rsid w:val="004424A2"/>
    <w:rsid w:val="0047451C"/>
    <w:rsid w:val="004C496A"/>
    <w:rsid w:val="004C61A8"/>
    <w:rsid w:val="004D2E21"/>
    <w:rsid w:val="004D5249"/>
    <w:rsid w:val="00530925"/>
    <w:rsid w:val="0056494F"/>
    <w:rsid w:val="005D3C71"/>
    <w:rsid w:val="00681C5E"/>
    <w:rsid w:val="006B6EBE"/>
    <w:rsid w:val="006C30AB"/>
    <w:rsid w:val="006F03A4"/>
    <w:rsid w:val="0073692B"/>
    <w:rsid w:val="007C4BA5"/>
    <w:rsid w:val="007F672E"/>
    <w:rsid w:val="00812D45"/>
    <w:rsid w:val="008133B7"/>
    <w:rsid w:val="008954AA"/>
    <w:rsid w:val="00897F8E"/>
    <w:rsid w:val="0094769F"/>
    <w:rsid w:val="00A95401"/>
    <w:rsid w:val="00AA34AA"/>
    <w:rsid w:val="00AC11AA"/>
    <w:rsid w:val="00AC70C1"/>
    <w:rsid w:val="00AD16A3"/>
    <w:rsid w:val="00B5673A"/>
    <w:rsid w:val="00B608B8"/>
    <w:rsid w:val="00BF3F43"/>
    <w:rsid w:val="00BF5DD1"/>
    <w:rsid w:val="00C06B7A"/>
    <w:rsid w:val="00C21FBC"/>
    <w:rsid w:val="00C344C4"/>
    <w:rsid w:val="00C67181"/>
    <w:rsid w:val="00CA5737"/>
    <w:rsid w:val="00CC5EAE"/>
    <w:rsid w:val="00CD4BB5"/>
    <w:rsid w:val="00CF4D49"/>
    <w:rsid w:val="00D04AC1"/>
    <w:rsid w:val="00D5288B"/>
    <w:rsid w:val="00D61FE5"/>
    <w:rsid w:val="00E1278C"/>
    <w:rsid w:val="00E34505"/>
    <w:rsid w:val="00E51537"/>
    <w:rsid w:val="00E81BFE"/>
    <w:rsid w:val="00E96EA9"/>
    <w:rsid w:val="00EB344C"/>
    <w:rsid w:val="00F3641A"/>
    <w:rsid w:val="00F767CE"/>
    <w:rsid w:val="00FA7E0C"/>
    <w:rsid w:val="00FE0C9E"/>
    <w:rsid w:val="00FF5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7E4D"/>
  <w14:defaultImageDpi w14:val="32767"/>
  <w15:docId w15:val="{D28CD542-B7C6-4B3E-932D-A001469C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F5DD1"/>
    <w:pPr>
      <w:tabs>
        <w:tab w:val="center" w:pos="4680"/>
        <w:tab w:val="right" w:pos="9360"/>
      </w:tabs>
    </w:pPr>
  </w:style>
  <w:style w:type="character" w:customStyle="1" w:styleId="a5">
    <w:name w:val="כותרת עליונה תו"/>
    <w:basedOn w:val="a1"/>
    <w:link w:val="a4"/>
    <w:uiPriority w:val="99"/>
    <w:rsid w:val="00BF5DD1"/>
  </w:style>
  <w:style w:type="paragraph" w:styleId="a6">
    <w:name w:val="footer"/>
    <w:basedOn w:val="a0"/>
    <w:link w:val="a7"/>
    <w:uiPriority w:val="99"/>
    <w:unhideWhenUsed/>
    <w:rsid w:val="00BF5DD1"/>
    <w:pPr>
      <w:tabs>
        <w:tab w:val="center" w:pos="4680"/>
        <w:tab w:val="right" w:pos="9360"/>
      </w:tabs>
    </w:pPr>
  </w:style>
  <w:style w:type="character" w:customStyle="1" w:styleId="a7">
    <w:name w:val="כותרת תחתונה תו"/>
    <w:basedOn w:val="a1"/>
    <w:link w:val="a6"/>
    <w:uiPriority w:val="99"/>
    <w:rsid w:val="00BF5DD1"/>
  </w:style>
  <w:style w:type="paragraph" w:styleId="a8">
    <w:name w:val="Balloon Text"/>
    <w:basedOn w:val="a0"/>
    <w:link w:val="a9"/>
    <w:uiPriority w:val="99"/>
    <w:semiHidden/>
    <w:unhideWhenUsed/>
    <w:rsid w:val="00EB344C"/>
    <w:rPr>
      <w:rFonts w:ascii="Tahoma" w:hAnsi="Tahoma" w:cs="Tahoma"/>
      <w:sz w:val="16"/>
      <w:szCs w:val="16"/>
    </w:rPr>
  </w:style>
  <w:style w:type="character" w:customStyle="1" w:styleId="a9">
    <w:name w:val="טקסט בלונים תו"/>
    <w:basedOn w:val="a1"/>
    <w:link w:val="a8"/>
    <w:uiPriority w:val="99"/>
    <w:semiHidden/>
    <w:rsid w:val="00EB344C"/>
    <w:rPr>
      <w:rFonts w:ascii="Tahoma" w:hAnsi="Tahoma" w:cs="Tahoma"/>
      <w:sz w:val="16"/>
      <w:szCs w:val="16"/>
    </w:rPr>
  </w:style>
  <w:style w:type="paragraph" w:styleId="aa">
    <w:name w:val="List Paragraph"/>
    <w:basedOn w:val="a0"/>
    <w:uiPriority w:val="34"/>
    <w:qFormat/>
    <w:rsid w:val="004C496A"/>
    <w:pPr>
      <w:bidi/>
      <w:spacing w:after="200" w:line="276" w:lineRule="auto"/>
      <w:ind w:left="720"/>
      <w:contextualSpacing/>
    </w:pPr>
    <w:rPr>
      <w:rFonts w:eastAsiaTheme="minorEastAsia"/>
      <w:sz w:val="22"/>
      <w:szCs w:val="22"/>
    </w:rPr>
  </w:style>
  <w:style w:type="character" w:styleId="Hyperlink">
    <w:name w:val="Hyperlink"/>
    <w:uiPriority w:val="99"/>
    <w:unhideWhenUsed/>
    <w:rsid w:val="0094769F"/>
    <w:rPr>
      <w:color w:val="0000FF"/>
      <w:u w:val="single"/>
    </w:rPr>
  </w:style>
  <w:style w:type="table" w:styleId="ab">
    <w:name w:val="Table Grid"/>
    <w:basedOn w:val="a2"/>
    <w:uiPriority w:val="39"/>
    <w:rsid w:val="004329E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חוזה עם מספור"/>
    <w:rsid w:val="004424A2"/>
    <w:pPr>
      <w:numPr>
        <w:numId w:val="8"/>
      </w:numPr>
      <w:bidi/>
      <w:spacing w:after="120" w:line="320" w:lineRule="exact"/>
      <w:jc w:val="both"/>
    </w:pPr>
    <w:rPr>
      <w:rFonts w:ascii="Times New Roman" w:eastAsia="Times New Roman" w:hAnsi="Times New Roman" w:cs="David"/>
      <w:szCs w:val="26"/>
    </w:rPr>
  </w:style>
  <w:style w:type="paragraph" w:customStyle="1" w:styleId="ac">
    <w:name w:val="פסקה רגילה"/>
    <w:basedOn w:val="a0"/>
    <w:rsid w:val="004424A2"/>
    <w:pPr>
      <w:bidi/>
      <w:spacing w:after="180" w:line="340" w:lineRule="exact"/>
      <w:jc w:val="both"/>
    </w:pPr>
    <w:rPr>
      <w:rFonts w:ascii="Times New Roman" w:eastAsia="Times New Roman" w:hAnsi="Times New Roman" w:cs="Monotype Hadassah"/>
      <w:snapToGrid w:val="0"/>
      <w:szCs w:val="20"/>
      <w:lang w:eastAsia="he-IL"/>
    </w:rPr>
  </w:style>
  <w:style w:type="table" w:customStyle="1" w:styleId="6-511">
    <w:name w:val="טבלת רשת 6 צבעונית - הדגשה 511"/>
    <w:basedOn w:val="a2"/>
    <w:uiPriority w:val="51"/>
    <w:rsid w:val="00681C5E"/>
    <w:rPr>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d">
    <w:name w:val="annotation reference"/>
    <w:basedOn w:val="a1"/>
    <w:uiPriority w:val="99"/>
    <w:semiHidden/>
    <w:unhideWhenUsed/>
    <w:rsid w:val="007C4BA5"/>
    <w:rPr>
      <w:sz w:val="16"/>
      <w:szCs w:val="16"/>
    </w:rPr>
  </w:style>
  <w:style w:type="paragraph" w:styleId="ae">
    <w:name w:val="annotation text"/>
    <w:basedOn w:val="a0"/>
    <w:link w:val="af"/>
    <w:uiPriority w:val="99"/>
    <w:unhideWhenUsed/>
    <w:rsid w:val="007C4BA5"/>
    <w:rPr>
      <w:sz w:val="20"/>
      <w:szCs w:val="20"/>
    </w:rPr>
  </w:style>
  <w:style w:type="character" w:customStyle="1" w:styleId="af">
    <w:name w:val="טקסט הערה תו"/>
    <w:basedOn w:val="a1"/>
    <w:link w:val="ae"/>
    <w:uiPriority w:val="99"/>
    <w:rsid w:val="007C4BA5"/>
    <w:rPr>
      <w:sz w:val="20"/>
      <w:szCs w:val="20"/>
    </w:rPr>
  </w:style>
  <w:style w:type="paragraph" w:styleId="af0">
    <w:name w:val="annotation subject"/>
    <w:basedOn w:val="ae"/>
    <w:next w:val="ae"/>
    <w:link w:val="af1"/>
    <w:uiPriority w:val="99"/>
    <w:semiHidden/>
    <w:unhideWhenUsed/>
    <w:rsid w:val="007C4BA5"/>
    <w:rPr>
      <w:b/>
      <w:bCs/>
    </w:rPr>
  </w:style>
  <w:style w:type="character" w:customStyle="1" w:styleId="af1">
    <w:name w:val="נושא הערה תו"/>
    <w:basedOn w:val="af"/>
    <w:link w:val="af0"/>
    <w:uiPriority w:val="99"/>
    <w:semiHidden/>
    <w:rsid w:val="007C4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8505">
      <w:bodyDiv w:val="1"/>
      <w:marLeft w:val="0"/>
      <w:marRight w:val="0"/>
      <w:marTop w:val="0"/>
      <w:marBottom w:val="0"/>
      <w:divBdr>
        <w:top w:val="none" w:sz="0" w:space="0" w:color="auto"/>
        <w:left w:val="none" w:sz="0" w:space="0" w:color="auto"/>
        <w:bottom w:val="none" w:sz="0" w:space="0" w:color="auto"/>
        <w:right w:val="none" w:sz="0" w:space="0" w:color="auto"/>
      </w:divBdr>
    </w:div>
    <w:div w:id="1911571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7DF531A72072346AB68437AAD5024C8" ma:contentTypeVersion="1" ma:contentTypeDescription="צור מסמך חדש." ma:contentTypeScope="" ma:versionID="656dd81f5203e81f40b7fb2f5d72f915">
  <xsd:schema xmlns:xsd="http://www.w3.org/2001/XMLSchema" xmlns:xs="http://www.w3.org/2001/XMLSchema" xmlns:p="http://schemas.microsoft.com/office/2006/metadata/properties" xmlns:ns2="c97521c0-5eed-445f-bab2-f5e9f29eba97" targetNamespace="http://schemas.microsoft.com/office/2006/metadata/properties" ma:root="true" ma:fieldsID="6deef289b0fb5293800183949ac704d9" ns2:_="">
    <xsd:import namespace="c97521c0-5eed-445f-bab2-f5e9f29eba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21c0-5eed-445f-bab2-f5e9f29eba97"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A6D5-BC22-442B-AB62-EE231AC3BB53}">
  <ds:schemaRefs>
    <ds:schemaRef ds:uri="http://schemas.microsoft.com/sharepoint/v3/contenttype/forms"/>
  </ds:schemaRefs>
</ds:datastoreItem>
</file>

<file path=customXml/itemProps2.xml><?xml version="1.0" encoding="utf-8"?>
<ds:datastoreItem xmlns:ds="http://schemas.openxmlformats.org/officeDocument/2006/customXml" ds:itemID="{56108D6E-30AB-44C3-8F34-38A337D8F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21c0-5eed-445f-bab2-f5e9f29eb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0E636-1B53-48CB-926E-A558DE21DEAA}">
  <ds:schemaRefs>
    <ds:schemaRef ds:uri="http://schemas.microsoft.com/office/2006/metadata/properties"/>
  </ds:schemaRefs>
</ds:datastoreItem>
</file>

<file path=customXml/itemProps4.xml><?xml version="1.0" encoding="utf-8"?>
<ds:datastoreItem xmlns:ds="http://schemas.openxmlformats.org/officeDocument/2006/customXml" ds:itemID="{B536B9F8-826A-4CF0-926E-A2FC9D0B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Ayalon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Shimrit Elook</dc:creator>
  <cp:lastModifiedBy>Shani Mandel</cp:lastModifiedBy>
  <cp:revision>2</cp:revision>
  <cp:lastPrinted>2018-11-08T06:11:00Z</cp:lastPrinted>
  <dcterms:created xsi:type="dcterms:W3CDTF">2019-07-04T11:27:00Z</dcterms:created>
  <dcterms:modified xsi:type="dcterms:W3CDTF">2019-07-04T11:27:00Z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0x01010087DF531A72072346AB68437AAD5024C8</vt:lpwstr>
  </property>
</Properties>
</file>